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873"/>
      </w:tblGrid>
      <w:tr w:rsidR="0037618F" w:rsidRPr="0037618F" w:rsidTr="0037618F">
        <w:tc>
          <w:tcPr>
            <w:tcW w:w="3369" w:type="dxa"/>
          </w:tcPr>
          <w:p w:rsidR="0037618F" w:rsidRPr="0037618F" w:rsidRDefault="0037618F" w:rsidP="0037618F">
            <w:pPr>
              <w:jc w:val="center"/>
              <w:rPr>
                <w:rFonts w:ascii="Times New Roman" w:hAnsi="Times New Roman" w:cs="Times New Roman"/>
                <w:b/>
                <w:sz w:val="26"/>
                <w:szCs w:val="26"/>
              </w:rPr>
            </w:pPr>
            <w:r w:rsidRPr="0037618F">
              <w:rPr>
                <w:rFonts w:ascii="Times New Roman" w:hAnsi="Times New Roman" w:cs="Times New Roman"/>
                <w:b/>
                <w:sz w:val="26"/>
                <w:szCs w:val="26"/>
              </w:rPr>
              <w:t>NGÂN HÀNG NHÀ NƯỚC</w:t>
            </w:r>
          </w:p>
          <w:p w:rsidR="0037618F" w:rsidRPr="0037618F" w:rsidRDefault="0037618F" w:rsidP="0037618F">
            <w:pPr>
              <w:jc w:val="center"/>
              <w:rPr>
                <w:rFonts w:ascii="Times New Roman" w:hAnsi="Times New Roman" w:cs="Times New Roman"/>
                <w:sz w:val="26"/>
                <w:szCs w:val="26"/>
              </w:rPr>
            </w:pPr>
            <w:r w:rsidRPr="0037618F">
              <w:rPr>
                <w:rFonts w:ascii="Times New Roman" w:hAnsi="Times New Roman" w:cs="Times New Roman"/>
                <w:b/>
                <w:sz w:val="26"/>
                <w:szCs w:val="26"/>
              </w:rPr>
              <w:t>VIỆT NAM</w:t>
            </w:r>
          </w:p>
        </w:tc>
        <w:tc>
          <w:tcPr>
            <w:tcW w:w="5873" w:type="dxa"/>
          </w:tcPr>
          <w:p w:rsidR="0037618F" w:rsidRPr="0037618F" w:rsidRDefault="0037618F" w:rsidP="0037618F">
            <w:pPr>
              <w:jc w:val="center"/>
              <w:rPr>
                <w:rFonts w:ascii="Times New Roman" w:hAnsi="Times New Roman" w:cs="Times New Roman"/>
                <w:b/>
                <w:sz w:val="26"/>
                <w:szCs w:val="26"/>
              </w:rPr>
            </w:pPr>
            <w:r w:rsidRPr="0037618F">
              <w:rPr>
                <w:rFonts w:ascii="Times New Roman" w:hAnsi="Times New Roman" w:cs="Times New Roman"/>
                <w:b/>
                <w:sz w:val="26"/>
                <w:szCs w:val="26"/>
              </w:rPr>
              <w:t>CỘNG HÒA XÃ HỘI CHỦ NGHĨA VIỆT NAM</w:t>
            </w:r>
          </w:p>
          <w:p w:rsidR="0037618F" w:rsidRPr="0037618F" w:rsidRDefault="0037618F" w:rsidP="0037618F">
            <w:pPr>
              <w:jc w:val="center"/>
              <w:rPr>
                <w:rFonts w:ascii="Times New Roman" w:hAnsi="Times New Roman" w:cs="Times New Roman"/>
                <w:sz w:val="26"/>
                <w:szCs w:val="26"/>
              </w:rPr>
            </w:pPr>
            <w:r w:rsidRPr="0037618F">
              <w:rPr>
                <w:rFonts w:ascii="Times New Roman" w:hAnsi="Times New Roman" w:cs="Times New Roman"/>
                <w:b/>
                <w:sz w:val="26"/>
                <w:szCs w:val="26"/>
              </w:rPr>
              <w:t>Độc lập - Tự do - Hạnh phúc</w:t>
            </w:r>
          </w:p>
        </w:tc>
      </w:tr>
    </w:tbl>
    <w:p w:rsidR="007019D2" w:rsidRDefault="0037618F" w:rsidP="0037618F">
      <w:pPr>
        <w:rPr>
          <w:rFonts w:ascii="Times New Roman" w:hAnsi="Times New Roman" w:cs="Times New Roman"/>
          <w:sz w:val="26"/>
          <w:szCs w:val="26"/>
        </w:rPr>
      </w:pPr>
      <w:r>
        <w:rPr>
          <w:rFonts w:ascii="Times New Roman" w:hAnsi="Times New Roman" w:cs="Times New Roman"/>
          <w:b/>
          <w:noProof/>
          <w:sz w:val="26"/>
          <w:szCs w:val="26"/>
          <w:lang w:val="en-US"/>
        </w:rPr>
        <mc:AlternateContent>
          <mc:Choice Requires="wps">
            <w:drawing>
              <wp:anchor distT="0" distB="0" distL="114300" distR="114300" simplePos="0" relativeHeight="251654656" behindDoc="0" locked="0" layoutInCell="1" allowOverlap="1" wp14:anchorId="4FE0B0D9" wp14:editId="79ED4407">
                <wp:simplePos x="0" y="0"/>
                <wp:positionH relativeFrom="column">
                  <wp:posOffset>701040</wp:posOffset>
                </wp:positionH>
                <wp:positionV relativeFrom="paragraph">
                  <wp:posOffset>26670</wp:posOffset>
                </wp:positionV>
                <wp:extent cx="5334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33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41F474D" id="Straight Connector 1"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2pt,2.1pt" to="97.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" strokecolor="black [3040]"/>
            </w:pict>
          </mc:Fallback>
        </mc:AlternateContent>
      </w:r>
      <w:r>
        <w:rPr>
          <w:rFonts w:ascii="Times New Roman" w:hAnsi="Times New Roman" w:cs="Times New Roman"/>
          <w:noProof/>
          <w:sz w:val="26"/>
          <w:szCs w:val="26"/>
          <w:lang w:val="en-US"/>
        </w:rPr>
        <mc:AlternateContent>
          <mc:Choice Requires="wps">
            <w:drawing>
              <wp:anchor distT="0" distB="0" distL="114300" distR="114300" simplePos="0" relativeHeight="251659776" behindDoc="0" locked="0" layoutInCell="1" allowOverlap="1" wp14:anchorId="72B00C4F" wp14:editId="66D51D52">
                <wp:simplePos x="0" y="0"/>
                <wp:positionH relativeFrom="column">
                  <wp:posOffset>2958465</wp:posOffset>
                </wp:positionH>
                <wp:positionV relativeFrom="paragraph">
                  <wp:posOffset>36830</wp:posOffset>
                </wp:positionV>
                <wp:extent cx="1905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214D65E" id="Straight Connector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95pt,2.9pt" to="382.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" strokecolor="black [3040]"/>
            </w:pict>
          </mc:Fallback>
        </mc:AlternateContent>
      </w:r>
    </w:p>
    <w:p w:rsidR="0037618F" w:rsidRPr="0037618F" w:rsidRDefault="0037618F" w:rsidP="0037618F">
      <w:pPr>
        <w:jc w:val="center"/>
        <w:rPr>
          <w:rFonts w:ascii="Times New Roman" w:hAnsi="Times New Roman" w:cs="Times New Roman"/>
          <w:b/>
          <w:sz w:val="28"/>
          <w:szCs w:val="28"/>
        </w:rPr>
      </w:pPr>
      <w:r w:rsidRPr="0037618F">
        <w:rPr>
          <w:rFonts w:ascii="Times New Roman" w:hAnsi="Times New Roman" w:cs="Times New Roman"/>
          <w:b/>
          <w:sz w:val="28"/>
          <w:szCs w:val="28"/>
        </w:rPr>
        <w:t>THÔNG CÁO BÁO CHÍ</w:t>
      </w:r>
    </w:p>
    <w:p w:rsidR="0037618F" w:rsidRPr="0037618F" w:rsidRDefault="0037618F" w:rsidP="0037618F">
      <w:pPr>
        <w:jc w:val="center"/>
        <w:rPr>
          <w:rFonts w:ascii="Times New Roman" w:hAnsi="Times New Roman" w:cs="Times New Roman"/>
          <w:b/>
          <w:sz w:val="28"/>
          <w:szCs w:val="28"/>
        </w:rPr>
      </w:pPr>
      <w:bookmarkStart w:id="0" w:name="_GoBack"/>
      <w:r w:rsidRPr="0037618F">
        <w:rPr>
          <w:rFonts w:ascii="Times New Roman" w:hAnsi="Times New Roman" w:cs="Times New Roman"/>
          <w:b/>
          <w:sz w:val="28"/>
          <w:szCs w:val="28"/>
        </w:rPr>
        <w:t xml:space="preserve">Về việc ban hành Thông tư sửa đổi, bổ sung một số điều của </w:t>
      </w:r>
      <w:r>
        <w:rPr>
          <w:rFonts w:ascii="Times New Roman" w:hAnsi="Times New Roman" w:cs="Times New Roman"/>
          <w:b/>
          <w:sz w:val="28"/>
          <w:szCs w:val="28"/>
        </w:rPr>
        <w:br/>
      </w:r>
      <w:r w:rsidRPr="0037618F">
        <w:rPr>
          <w:rFonts w:ascii="Times New Roman" w:hAnsi="Times New Roman" w:cs="Times New Roman"/>
          <w:b/>
          <w:sz w:val="28"/>
          <w:szCs w:val="28"/>
        </w:rPr>
        <w:t>Thông tư số 02/2023/TT-NHNN ngày 23 tháng 4 năm 2023 quy định về việc tổ chức tín dụng, chi nhánh ngân hàng nước ngoài cơ cấu lại thời hạn trả nợ và giữ nguyên nhóm nợ nhằm hỗ trợ khách hàng gặp khó khăn</w:t>
      </w:r>
    </w:p>
    <w:bookmarkEnd w:id="0"/>
    <w:p w:rsidR="00974AD6" w:rsidRDefault="007B4E59" w:rsidP="00DE3471">
      <w:pPr>
        <w:spacing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Trước diễn biến kinh tế thế giới, </w:t>
      </w:r>
      <w:r w:rsidR="00215217">
        <w:rPr>
          <w:rFonts w:ascii="Times New Roman" w:hAnsi="Times New Roman" w:cs="Times New Roman"/>
          <w:sz w:val="28"/>
          <w:szCs w:val="28"/>
        </w:rPr>
        <w:t xml:space="preserve">các </w:t>
      </w:r>
      <w:r>
        <w:rPr>
          <w:rFonts w:ascii="Times New Roman" w:hAnsi="Times New Roman" w:cs="Times New Roman"/>
          <w:sz w:val="28"/>
          <w:szCs w:val="28"/>
        </w:rPr>
        <w:t>khó khăn, thách thức tác động tới hoạt động sản xuất, kinh doanh và đời sống của nhân dân</w:t>
      </w:r>
      <w:r w:rsidR="00215217">
        <w:rPr>
          <w:rFonts w:ascii="Times New Roman" w:hAnsi="Times New Roman" w:cs="Times New Roman"/>
          <w:sz w:val="28"/>
          <w:szCs w:val="28"/>
        </w:rPr>
        <w:t xml:space="preserve"> trong nước những tháng đầu năm 2023</w:t>
      </w:r>
      <w:r>
        <w:rPr>
          <w:rFonts w:ascii="Times New Roman" w:hAnsi="Times New Roman" w:cs="Times New Roman"/>
          <w:sz w:val="28"/>
          <w:szCs w:val="28"/>
        </w:rPr>
        <w:t>; thực hiện chỉ đạ</w:t>
      </w:r>
      <w:r w:rsidR="00215217">
        <w:rPr>
          <w:rFonts w:ascii="Times New Roman" w:hAnsi="Times New Roman" w:cs="Times New Roman"/>
          <w:sz w:val="28"/>
          <w:szCs w:val="28"/>
        </w:rPr>
        <w:t>o</w:t>
      </w:r>
      <w:r>
        <w:rPr>
          <w:rFonts w:ascii="Times New Roman" w:hAnsi="Times New Roman" w:cs="Times New Roman"/>
          <w:sz w:val="28"/>
          <w:szCs w:val="28"/>
        </w:rPr>
        <w:t xml:space="preserve"> của Chính phủ, Thống đốc Ngân hàng Nhà nước Việt Nam đã ban hành Thông tư số 02/2023/TT-NHNN ngày 23/4/2023 quy định về việc tổ chức tín dụng, </w:t>
      </w:r>
      <w:r w:rsidRPr="0022349B">
        <w:rPr>
          <w:rFonts w:ascii="Times New Roman" w:hAnsi="Times New Roman" w:cs="Times New Roman"/>
          <w:sz w:val="28"/>
          <w:szCs w:val="28"/>
        </w:rPr>
        <w:t>chi nhánh ngân hàng nước ngoài cơ cấu lại thời hạn trả nợ và giữ nguyên nhóm nợ nhằm hỗ trợ khách hàng gặp khó khăn</w:t>
      </w:r>
      <w:r w:rsidR="00215217">
        <w:rPr>
          <w:rFonts w:ascii="Times New Roman" w:hAnsi="Times New Roman" w:cs="Times New Roman"/>
          <w:sz w:val="28"/>
          <w:szCs w:val="28"/>
        </w:rPr>
        <w:t xml:space="preserve"> trong sản xuất kinh doanh và tiêu dùng</w:t>
      </w:r>
      <w:r w:rsidR="00DE3471">
        <w:rPr>
          <w:rFonts w:ascii="Times New Roman" w:hAnsi="Times New Roman" w:cs="Times New Roman"/>
          <w:sz w:val="28"/>
          <w:szCs w:val="28"/>
        </w:rPr>
        <w:t>, thời gian thực hiện đến hết 30/6/2024.</w:t>
      </w:r>
    </w:p>
    <w:p w:rsidR="00215217" w:rsidRDefault="00CE6F2D" w:rsidP="00DE3471">
      <w:pPr>
        <w:spacing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Sang đầu năm 2024</w:t>
      </w:r>
      <w:r w:rsidR="00B03E4C">
        <w:rPr>
          <w:rFonts w:ascii="Times New Roman" w:hAnsi="Times New Roman" w:cs="Times New Roman"/>
          <w:sz w:val="28"/>
          <w:szCs w:val="28"/>
        </w:rPr>
        <w:t>, kinh tế có dấu hiệu phục hồi nhưng vẫn tiềm ẩn nhiều rủi ro, thách thứ</w:t>
      </w:r>
      <w:r w:rsidR="00215217">
        <w:rPr>
          <w:rFonts w:ascii="Times New Roman" w:hAnsi="Times New Roman" w:cs="Times New Roman"/>
          <w:sz w:val="28"/>
          <w:szCs w:val="28"/>
        </w:rPr>
        <w:t>c.</w:t>
      </w:r>
      <w:r w:rsidR="00B03E4C">
        <w:rPr>
          <w:rFonts w:ascii="Times New Roman" w:hAnsi="Times New Roman" w:cs="Times New Roman"/>
          <w:sz w:val="28"/>
          <w:szCs w:val="28"/>
        </w:rPr>
        <w:t xml:space="preserve"> </w:t>
      </w:r>
      <w:r w:rsidR="00B03E4C" w:rsidRPr="00B03E4C">
        <w:rPr>
          <w:rFonts w:ascii="Times New Roman" w:hAnsi="Times New Roman" w:cs="Times New Roman"/>
          <w:sz w:val="28"/>
          <w:szCs w:val="28"/>
        </w:rPr>
        <w:t xml:space="preserve">Hoạt động sản xuất kinh doanh trong một số ngành, lĩnh vực còn khó khăn, </w:t>
      </w:r>
      <w:r w:rsidR="00215217">
        <w:rPr>
          <w:rFonts w:ascii="Times New Roman" w:hAnsi="Times New Roman" w:cs="Times New Roman"/>
          <w:sz w:val="28"/>
          <w:szCs w:val="28"/>
        </w:rPr>
        <w:t>s</w:t>
      </w:r>
      <w:r w:rsidR="00B03E4C" w:rsidRPr="00B03E4C">
        <w:rPr>
          <w:rFonts w:ascii="Times New Roman" w:hAnsi="Times New Roman" w:cs="Times New Roman"/>
          <w:sz w:val="28"/>
          <w:szCs w:val="28"/>
        </w:rPr>
        <w:t>ức cầu của nền kinh tế còn yếu</w:t>
      </w:r>
      <w:r w:rsidR="00215217">
        <w:rPr>
          <w:rFonts w:ascii="Times New Roman" w:hAnsi="Times New Roman" w:cs="Times New Roman"/>
          <w:sz w:val="28"/>
          <w:szCs w:val="28"/>
        </w:rPr>
        <w:t>, tín dụng tăng trưởng chậm. Trước thực trạng khó khăn này, Ngân hàng Nhà nước đã phối hợp với các bộ, ngành đánh giá và đề xuất Chính phủ cho phép kéo dài thời hạn thực hiện giải pháp cơ cấu lại thời hạn trả nợ và giữ nguyên nhóm nợ theo Thông tư 02/2023/TT-NHNN thêm 06 tháng, đến hết ngày 31/12/2024.</w:t>
      </w:r>
    </w:p>
    <w:p w:rsidR="00215217" w:rsidRDefault="00215217" w:rsidP="00DE3471">
      <w:pPr>
        <w:spacing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Được sự chấp thuận của Chính phủ, ngày </w:t>
      </w:r>
      <w:r w:rsidR="00395782">
        <w:rPr>
          <w:rFonts w:ascii="Times New Roman" w:hAnsi="Times New Roman" w:cs="Times New Roman"/>
          <w:sz w:val="28"/>
          <w:szCs w:val="28"/>
        </w:rPr>
        <w:t>18</w:t>
      </w:r>
      <w:r>
        <w:rPr>
          <w:rFonts w:ascii="Times New Roman" w:hAnsi="Times New Roman" w:cs="Times New Roman"/>
          <w:sz w:val="28"/>
          <w:szCs w:val="28"/>
        </w:rPr>
        <w:t xml:space="preserve"> tháng 6 năm 2024, Thống đốc Ngân hàng Nhà nước Việt Nam </w:t>
      </w:r>
      <w:r w:rsidRPr="0022349B">
        <w:rPr>
          <w:rFonts w:ascii="Times New Roman" w:hAnsi="Times New Roman" w:cs="Times New Roman"/>
          <w:sz w:val="28"/>
          <w:szCs w:val="28"/>
        </w:rPr>
        <w:t xml:space="preserve">ban hành Thông tư số </w:t>
      </w:r>
      <w:r w:rsidR="00395782">
        <w:rPr>
          <w:rFonts w:ascii="Times New Roman" w:hAnsi="Times New Roman" w:cs="Times New Roman"/>
          <w:sz w:val="28"/>
          <w:szCs w:val="28"/>
        </w:rPr>
        <w:t>06</w:t>
      </w:r>
      <w:r w:rsidRPr="0022349B">
        <w:rPr>
          <w:rFonts w:ascii="Times New Roman" w:hAnsi="Times New Roman" w:cs="Times New Roman"/>
          <w:sz w:val="28"/>
          <w:szCs w:val="28"/>
        </w:rPr>
        <w:t>/2024/TT-NHNN sửa đổi bổ sung một số điều của Thông tư số 02/2023/TT-NHNN</w:t>
      </w:r>
      <w:r w:rsidR="00DE3471">
        <w:rPr>
          <w:rFonts w:ascii="Times New Roman" w:hAnsi="Times New Roman" w:cs="Times New Roman"/>
          <w:sz w:val="28"/>
          <w:szCs w:val="28"/>
        </w:rPr>
        <w:t xml:space="preserve">, </w:t>
      </w:r>
      <w:r>
        <w:rPr>
          <w:rFonts w:ascii="Times New Roman" w:hAnsi="Times New Roman" w:cs="Times New Roman"/>
          <w:sz w:val="28"/>
          <w:szCs w:val="28"/>
        </w:rPr>
        <w:t xml:space="preserve"> trong đó sửa đổi khoản 2 và khoản 8 Điều 4 Thông tư số 02/2023/TT-NHNN như sau:</w:t>
      </w:r>
    </w:p>
    <w:p w:rsidR="00215217" w:rsidRPr="00215217" w:rsidRDefault="00215217" w:rsidP="00DE3471">
      <w:pPr>
        <w:spacing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 Sửa đổi khoản 2 Điều 4:</w:t>
      </w:r>
      <w:r w:rsidRPr="00215217">
        <w:rPr>
          <w:rFonts w:ascii="Times New Roman" w:hAnsi="Times New Roman" w:cs="Times New Roman"/>
          <w:sz w:val="28"/>
          <w:szCs w:val="28"/>
        </w:rPr>
        <w:t xml:space="preserve"> “</w:t>
      </w:r>
      <w:r w:rsidRPr="00F819D0">
        <w:rPr>
          <w:rFonts w:ascii="Times New Roman" w:hAnsi="Times New Roman" w:cs="Times New Roman"/>
          <w:i/>
          <w:sz w:val="28"/>
          <w:szCs w:val="28"/>
        </w:rPr>
        <w:t>2. Phát sinh nghĩa vụ trả nợ gốc và/hoặc lãi trong khoảng thời gian từ ngày Thông tư này có hiệu lực đến hết ngày 31/12/2024.</w:t>
      </w:r>
      <w:r>
        <w:rPr>
          <w:rFonts w:ascii="Times New Roman" w:hAnsi="Times New Roman" w:cs="Times New Roman"/>
          <w:sz w:val="28"/>
          <w:szCs w:val="28"/>
        </w:rPr>
        <w:t>”.</w:t>
      </w:r>
    </w:p>
    <w:p w:rsidR="00215217" w:rsidRDefault="00215217" w:rsidP="00DE3471">
      <w:pPr>
        <w:spacing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 Sửa đổi khoản 8 Điều 4: “</w:t>
      </w:r>
      <w:r w:rsidRPr="00F819D0">
        <w:rPr>
          <w:rFonts w:ascii="Times New Roman" w:hAnsi="Times New Roman" w:cs="Times New Roman"/>
          <w:i/>
          <w:sz w:val="28"/>
          <w:szCs w:val="28"/>
        </w:rPr>
        <w:t>8. Việc cơ cấu lại thời hạn trả nợ cho khách hàng theo quy định tại Thông tư này được thực hiện kể từ ngày Thông tư này có hiệu lực đến hết ngày 31/12/2024.</w:t>
      </w:r>
      <w:r w:rsidRPr="00215217">
        <w:rPr>
          <w:rFonts w:ascii="Times New Roman" w:hAnsi="Times New Roman" w:cs="Times New Roman"/>
          <w:sz w:val="28"/>
          <w:szCs w:val="28"/>
        </w:rPr>
        <w:t>”.</w:t>
      </w:r>
      <w:r>
        <w:rPr>
          <w:rFonts w:ascii="Times New Roman" w:hAnsi="Times New Roman" w:cs="Times New Roman"/>
          <w:sz w:val="28"/>
          <w:szCs w:val="28"/>
        </w:rPr>
        <w:t xml:space="preserve"> </w:t>
      </w:r>
    </w:p>
    <w:p w:rsidR="00DE3471" w:rsidRDefault="00185656" w:rsidP="00DE3471">
      <w:pPr>
        <w:spacing w:after="60" w:line="240" w:lineRule="auto"/>
        <w:jc w:val="both"/>
        <w:rPr>
          <w:rFonts w:ascii="Times New Roman" w:hAnsi="Times New Roman" w:cs="Times New Roman"/>
          <w:sz w:val="28"/>
          <w:szCs w:val="28"/>
        </w:rPr>
      </w:pPr>
      <w:r>
        <w:rPr>
          <w:rFonts w:ascii="Times New Roman" w:hAnsi="Times New Roman" w:cs="Times New Roman"/>
          <w:sz w:val="28"/>
          <w:szCs w:val="28"/>
        </w:rPr>
        <w:tab/>
      </w:r>
      <w:r w:rsidR="002A4321">
        <w:rPr>
          <w:rFonts w:ascii="Times New Roman" w:hAnsi="Times New Roman" w:cs="Times New Roman"/>
          <w:sz w:val="28"/>
          <w:szCs w:val="28"/>
        </w:rPr>
        <w:t xml:space="preserve">Việc kéo dài thời gian thực hiện chính sách cơ cấu lại thời hạn trả nợ và giữ </w:t>
      </w:r>
      <w:r w:rsidR="002A4321" w:rsidRPr="002A4321">
        <w:rPr>
          <w:rFonts w:ascii="Times New Roman" w:hAnsi="Times New Roman" w:cs="Times New Roman"/>
          <w:sz w:val="28"/>
          <w:szCs w:val="28"/>
        </w:rPr>
        <w:t>nguyên nhóm nợ theo Thông tư</w:t>
      </w:r>
      <w:r w:rsidR="002A4321">
        <w:rPr>
          <w:rFonts w:ascii="Times New Roman" w:hAnsi="Times New Roman" w:cs="Times New Roman"/>
          <w:sz w:val="28"/>
          <w:szCs w:val="28"/>
        </w:rPr>
        <w:t xml:space="preserve"> 0</w:t>
      </w:r>
      <w:r w:rsidR="00DE3471">
        <w:rPr>
          <w:rFonts w:ascii="Times New Roman" w:hAnsi="Times New Roman" w:cs="Times New Roman"/>
          <w:sz w:val="28"/>
          <w:szCs w:val="28"/>
        </w:rPr>
        <w:t>2</w:t>
      </w:r>
      <w:r w:rsidR="002A4321">
        <w:rPr>
          <w:rFonts w:ascii="Times New Roman" w:hAnsi="Times New Roman" w:cs="Times New Roman"/>
          <w:sz w:val="28"/>
          <w:szCs w:val="28"/>
        </w:rPr>
        <w:t xml:space="preserve">/2023/TT-NHNN </w:t>
      </w:r>
      <w:r w:rsidR="00DE3471">
        <w:rPr>
          <w:rFonts w:ascii="Times New Roman" w:hAnsi="Times New Roman" w:cs="Times New Roman"/>
          <w:sz w:val="28"/>
          <w:szCs w:val="28"/>
        </w:rPr>
        <w:t>đến hết 31/12/2024</w:t>
      </w:r>
      <w:r w:rsidR="002A4321">
        <w:rPr>
          <w:rFonts w:ascii="Times New Roman" w:hAnsi="Times New Roman" w:cs="Times New Roman"/>
          <w:sz w:val="28"/>
          <w:szCs w:val="28"/>
        </w:rPr>
        <w:t xml:space="preserve"> </w:t>
      </w:r>
      <w:r w:rsidR="00DE3471">
        <w:rPr>
          <w:rFonts w:ascii="Times New Roman" w:hAnsi="Times New Roman" w:cs="Times New Roman"/>
          <w:sz w:val="28"/>
          <w:szCs w:val="28"/>
        </w:rPr>
        <w:t>sẽ tiếp tục</w:t>
      </w:r>
      <w:r w:rsidR="002A4321" w:rsidRPr="002A4321">
        <w:rPr>
          <w:rFonts w:ascii="Times New Roman" w:hAnsi="Times New Roman" w:cs="Times New Roman"/>
          <w:sz w:val="28"/>
          <w:szCs w:val="28"/>
        </w:rPr>
        <w:t xml:space="preserve"> </w:t>
      </w:r>
      <w:r w:rsidR="00DE3471">
        <w:rPr>
          <w:rFonts w:ascii="Times New Roman" w:hAnsi="Times New Roman" w:cs="Times New Roman"/>
          <w:sz w:val="28"/>
          <w:szCs w:val="28"/>
        </w:rPr>
        <w:t xml:space="preserve">góp phần </w:t>
      </w:r>
      <w:r w:rsidR="002A4321" w:rsidRPr="002A4321">
        <w:rPr>
          <w:rFonts w:ascii="Times New Roman" w:hAnsi="Times New Roman" w:cs="Times New Roman"/>
          <w:sz w:val="28"/>
          <w:szCs w:val="28"/>
        </w:rPr>
        <w:t xml:space="preserve">tháo gỡ khó khăn cho doanh nghiệp, người dân, </w:t>
      </w:r>
      <w:r w:rsidR="002A4321">
        <w:rPr>
          <w:rFonts w:ascii="Times New Roman" w:hAnsi="Times New Roman" w:cs="Times New Roman"/>
          <w:sz w:val="28"/>
          <w:szCs w:val="28"/>
        </w:rPr>
        <w:t xml:space="preserve">giúp khách hàng giảm áp lực trả nợ, tạo điều kiện quay vòng vốn và tiếp cận vốn vay mới, có thêm nguồn lực đầu tư, phục hồi sản xuất, kinh doanh, </w:t>
      </w:r>
      <w:r w:rsidR="00F96CFB">
        <w:rPr>
          <w:rFonts w:ascii="Times New Roman" w:hAnsi="Times New Roman" w:cs="Times New Roman"/>
          <w:sz w:val="28"/>
          <w:szCs w:val="28"/>
        </w:rPr>
        <w:t>phục vụ đời sống, tiêu dùng</w:t>
      </w:r>
      <w:r w:rsidR="002A4321">
        <w:rPr>
          <w:rFonts w:ascii="Times New Roman" w:hAnsi="Times New Roman" w:cs="Times New Roman"/>
          <w:sz w:val="28"/>
          <w:szCs w:val="28"/>
        </w:rPr>
        <w:t xml:space="preserve">, </w:t>
      </w:r>
      <w:r w:rsidR="002A4321" w:rsidRPr="002A4321">
        <w:rPr>
          <w:rFonts w:ascii="Times New Roman" w:hAnsi="Times New Roman" w:cs="Times New Roman"/>
          <w:sz w:val="28"/>
          <w:szCs w:val="28"/>
        </w:rPr>
        <w:t>phù hợp với chủ trương của Quốc hội và Chính phủ là tiếp tục hỗ trợ tháo gỡ khó khăn để thúc đẩy tăng trưởng kinh tế, ổn định kinh tế</w:t>
      </w:r>
      <w:r w:rsidR="00DE3471">
        <w:rPr>
          <w:rFonts w:ascii="Times New Roman" w:hAnsi="Times New Roman" w:cs="Times New Roman"/>
          <w:sz w:val="28"/>
          <w:szCs w:val="28"/>
        </w:rPr>
        <w:t>./.</w:t>
      </w:r>
    </w:p>
    <w:p w:rsidR="00B10B12" w:rsidRPr="00B10B12" w:rsidRDefault="00B10B12" w:rsidP="00B10B12">
      <w:pPr>
        <w:spacing w:before="120" w:after="0" w:line="240" w:lineRule="auto"/>
        <w:jc w:val="right"/>
        <w:rPr>
          <w:rFonts w:ascii="Times New Roman" w:hAnsi="Times New Roman" w:cs="Times New Roman"/>
          <w:b/>
          <w:sz w:val="28"/>
          <w:szCs w:val="28"/>
        </w:rPr>
      </w:pPr>
      <w:r w:rsidRPr="00B10B12">
        <w:rPr>
          <w:rFonts w:ascii="Times New Roman" w:hAnsi="Times New Roman" w:cs="Times New Roman"/>
          <w:b/>
          <w:sz w:val="28"/>
          <w:szCs w:val="28"/>
        </w:rPr>
        <w:t>NGÂN HÀNG NHÀ NƯỚC VIỆT NAM</w:t>
      </w:r>
    </w:p>
    <w:sectPr w:rsidR="00B10B12" w:rsidRPr="00B10B12" w:rsidSect="00DE3471">
      <w:pgSz w:w="11906" w:h="16838"/>
      <w:pgMar w:top="1134" w:right="1134"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DB7"/>
    <w:rsid w:val="0002435F"/>
    <w:rsid w:val="00185656"/>
    <w:rsid w:val="00215217"/>
    <w:rsid w:val="0022349B"/>
    <w:rsid w:val="002A4321"/>
    <w:rsid w:val="0037618F"/>
    <w:rsid w:val="00395782"/>
    <w:rsid w:val="004B746A"/>
    <w:rsid w:val="007019D2"/>
    <w:rsid w:val="00764A8D"/>
    <w:rsid w:val="007B4E59"/>
    <w:rsid w:val="007C578F"/>
    <w:rsid w:val="008A1DB7"/>
    <w:rsid w:val="00974AD6"/>
    <w:rsid w:val="00A10012"/>
    <w:rsid w:val="00B03E4C"/>
    <w:rsid w:val="00B10B12"/>
    <w:rsid w:val="00CE6F2D"/>
    <w:rsid w:val="00DA33E4"/>
    <w:rsid w:val="00DE3471"/>
    <w:rsid w:val="00F819D0"/>
    <w:rsid w:val="00F96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61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61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797035-98C3-4776-B735-D9D275EF09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D5C960-E0D2-4C39-BCE9-B372F807B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7AB716-5A1A-43BD-9251-7DE40940AC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Thuy Nga (TDCNKT)</dc:creator>
  <cp:lastModifiedBy>User</cp:lastModifiedBy>
  <cp:revision>2</cp:revision>
  <dcterms:created xsi:type="dcterms:W3CDTF">2024-06-24T07:01:00Z</dcterms:created>
  <dcterms:modified xsi:type="dcterms:W3CDTF">2024-06-24T07:01:00Z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SBV603609</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anonymous</vt:lpwstr>
  </property>
  <property fmtid="{D5CDD505-2E9C-101B-9397-08002B2CF9AE}" pid="7" name="DISdID">
    <vt:lpwstr>578856</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http://webcenter-app01:16200/cs/idcplg?IdcService=DESKTOP_DOC_INFO&amp;dDocName=SBV603609&amp;dID=578856&amp;ClientControlled=DocMan,taskpane&amp;coreContentOnly=1</vt:lpwstr>
  </property>
</Properties>
</file>